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Style w:val="4"/>
          <w:rFonts w:hint="eastAsia" w:asciiTheme="minorEastAsia" w:hAnsiTheme="minorEastAsia" w:eastAsiaTheme="minorEastAsia"/>
          <w:b/>
          <w:sz w:val="28"/>
          <w:szCs w:val="28"/>
        </w:rPr>
      </w:pPr>
      <w:r>
        <w:rPr>
          <w:rStyle w:val="4"/>
          <w:rFonts w:hint="eastAsia" w:asciiTheme="minorEastAsia" w:hAnsiTheme="minorEastAsia" w:eastAsiaTheme="minorEastAsia"/>
          <w:b/>
          <w:sz w:val="28"/>
          <w:szCs w:val="28"/>
        </w:rPr>
        <w:t>附件1：第九套广播体操比赛评分规则</w:t>
      </w:r>
    </w:p>
    <w:p>
      <w:pPr>
        <w:spacing w:line="360" w:lineRule="auto"/>
        <w:rPr>
          <w:rStyle w:val="4"/>
          <w:rFonts w:hint="eastAsia" w:asciiTheme="minorEastAsia" w:hAnsiTheme="minorEastAsia" w:eastAsiaTheme="minorEastAsia"/>
          <w:b/>
          <w:sz w:val="28"/>
          <w:szCs w:val="28"/>
        </w:rPr>
      </w:pPr>
      <w:r>
        <w:rPr>
          <w:rStyle w:val="4"/>
          <w:rFonts w:hint="eastAsia" w:asciiTheme="minorEastAsia" w:hAnsiTheme="minorEastAsia" w:eastAsiaTheme="minorEastAsia"/>
          <w:b/>
          <w:sz w:val="28"/>
          <w:szCs w:val="28"/>
        </w:rPr>
        <w:t>（一）形象分（30分）</w:t>
      </w:r>
    </w:p>
    <w:p>
      <w:pPr>
        <w:spacing w:line="360" w:lineRule="auto"/>
        <w:rPr>
          <w:rStyle w:val="4"/>
          <w:rFonts w:hint="eastAsia" w:asciiTheme="minorEastAsia" w:hAnsiTheme="minorEastAsia" w:eastAsiaTheme="minorEastAsia"/>
          <w:sz w:val="28"/>
          <w:szCs w:val="28"/>
        </w:rPr>
      </w:pPr>
      <w:r>
        <w:rPr>
          <w:rStyle w:val="4"/>
          <w:rFonts w:hint="eastAsia" w:asciiTheme="minorEastAsia" w:hAnsiTheme="minorEastAsia" w:eastAsiaTheme="minorEastAsia"/>
          <w:sz w:val="28"/>
          <w:szCs w:val="28"/>
        </w:rPr>
        <w:t>要求：展现当代大学生积极向上、朝气蓬勃的精神面貌。</w:t>
      </w:r>
    </w:p>
    <w:p>
      <w:pPr>
        <w:spacing w:line="360" w:lineRule="auto"/>
        <w:rPr>
          <w:rStyle w:val="4"/>
          <w:rFonts w:hint="eastAsia" w:asciiTheme="minorEastAsia" w:hAnsiTheme="minorEastAsia" w:eastAsiaTheme="minorEastAsia"/>
          <w:sz w:val="28"/>
          <w:szCs w:val="28"/>
        </w:rPr>
      </w:pPr>
      <w:r>
        <w:rPr>
          <w:rStyle w:val="4"/>
          <w:rFonts w:hint="eastAsia" w:asciiTheme="minorEastAsia" w:hAnsiTheme="minorEastAsia" w:eastAsiaTheme="minorEastAsia"/>
          <w:sz w:val="28"/>
          <w:szCs w:val="28"/>
        </w:rPr>
        <w:t>包括：参赛队伍上下场及队列队形。（队列队形由带队教师自行设计，不局限于方形，但要新颖美观。）</w:t>
      </w:r>
    </w:p>
    <w:p>
      <w:pPr>
        <w:spacing w:line="360" w:lineRule="auto"/>
        <w:rPr>
          <w:rStyle w:val="4"/>
          <w:rFonts w:hint="eastAsia" w:asciiTheme="minorEastAsia" w:hAnsiTheme="minorEastAsia" w:eastAsiaTheme="minorEastAsia"/>
          <w:b/>
          <w:sz w:val="28"/>
          <w:szCs w:val="28"/>
        </w:rPr>
      </w:pPr>
      <w:r>
        <w:rPr>
          <w:rStyle w:val="4"/>
          <w:rFonts w:hint="eastAsia" w:asciiTheme="minorEastAsia" w:hAnsiTheme="minorEastAsia" w:eastAsiaTheme="minorEastAsia"/>
          <w:b/>
          <w:sz w:val="28"/>
          <w:szCs w:val="28"/>
        </w:rPr>
        <w:t>（二）完成分（50分）</w:t>
      </w:r>
    </w:p>
    <w:p>
      <w:pPr>
        <w:spacing w:line="360" w:lineRule="auto"/>
        <w:rPr>
          <w:rStyle w:val="4"/>
          <w:rFonts w:hint="eastAsia" w:asciiTheme="minorEastAsia" w:hAnsiTheme="minorEastAsia" w:eastAsiaTheme="minorEastAsia"/>
          <w:sz w:val="28"/>
          <w:szCs w:val="28"/>
        </w:rPr>
      </w:pPr>
      <w:r>
        <w:rPr>
          <w:rStyle w:val="4"/>
          <w:rFonts w:hint="eastAsia" w:asciiTheme="minorEastAsia" w:hAnsiTheme="minorEastAsia" w:eastAsiaTheme="minorEastAsia"/>
          <w:sz w:val="28"/>
          <w:szCs w:val="28"/>
        </w:rPr>
        <w:t>要求：1、动作整齐划一，展现队伍的一致性。</w:t>
      </w:r>
    </w:p>
    <w:p>
      <w:pPr>
        <w:spacing w:line="360" w:lineRule="auto"/>
        <w:rPr>
          <w:rStyle w:val="4"/>
          <w:rFonts w:hint="eastAsia" w:asciiTheme="minorEastAsia" w:hAnsiTheme="minorEastAsia" w:eastAsiaTheme="minorEastAsia"/>
          <w:sz w:val="28"/>
          <w:szCs w:val="28"/>
        </w:rPr>
      </w:pPr>
      <w:r>
        <w:rPr>
          <w:rStyle w:val="4"/>
          <w:rFonts w:hint="eastAsia" w:asciiTheme="minorEastAsia" w:hAnsiTheme="minorEastAsia" w:eastAsiaTheme="minorEastAsia"/>
          <w:sz w:val="28"/>
          <w:szCs w:val="28"/>
        </w:rPr>
        <w:t>动作规范，干净利落，包括头部、双手、手臂、躯干、腿部、双脚的准确性。</w:t>
      </w:r>
    </w:p>
    <w:p>
      <w:pPr>
        <w:spacing w:line="360" w:lineRule="auto"/>
        <w:rPr>
          <w:rStyle w:val="4"/>
          <w:rFonts w:hint="eastAsia" w:asciiTheme="minorEastAsia" w:hAnsiTheme="minorEastAsia" w:eastAsiaTheme="minorEastAsia"/>
          <w:sz w:val="28"/>
          <w:szCs w:val="28"/>
        </w:rPr>
      </w:pPr>
      <w:r>
        <w:rPr>
          <w:rStyle w:val="4"/>
          <w:rFonts w:hint="eastAsia" w:asciiTheme="minorEastAsia" w:hAnsiTheme="minorEastAsia" w:eastAsiaTheme="minorEastAsia"/>
          <w:sz w:val="28"/>
          <w:szCs w:val="28"/>
        </w:rPr>
        <w:t>动作有力度，与音乐节拍相吻合。</w:t>
      </w:r>
    </w:p>
    <w:p>
      <w:pPr>
        <w:spacing w:line="360" w:lineRule="auto"/>
        <w:rPr>
          <w:rStyle w:val="4"/>
          <w:rFonts w:hint="eastAsia" w:asciiTheme="minorEastAsia" w:hAnsiTheme="minorEastAsia" w:eastAsiaTheme="minorEastAsia"/>
          <w:b/>
          <w:sz w:val="28"/>
          <w:szCs w:val="28"/>
        </w:rPr>
      </w:pPr>
      <w:r>
        <w:rPr>
          <w:rStyle w:val="4"/>
          <w:rFonts w:hint="eastAsia" w:asciiTheme="minorEastAsia" w:hAnsiTheme="minorEastAsia" w:eastAsiaTheme="minorEastAsia"/>
          <w:b/>
          <w:sz w:val="28"/>
          <w:szCs w:val="28"/>
        </w:rPr>
        <w:t>（三）口令口号（10分）</w:t>
      </w:r>
    </w:p>
    <w:p>
      <w:pPr>
        <w:spacing w:line="360" w:lineRule="auto"/>
        <w:rPr>
          <w:rStyle w:val="4"/>
          <w:rFonts w:hint="eastAsia" w:asciiTheme="minorEastAsia" w:hAnsiTheme="minorEastAsia" w:eastAsiaTheme="minorEastAsia"/>
          <w:sz w:val="28"/>
          <w:szCs w:val="28"/>
        </w:rPr>
      </w:pPr>
      <w:r>
        <w:rPr>
          <w:rStyle w:val="4"/>
          <w:rFonts w:hint="eastAsia" w:asciiTheme="minorEastAsia" w:hAnsiTheme="minorEastAsia" w:eastAsiaTheme="minorEastAsia"/>
          <w:sz w:val="28"/>
          <w:szCs w:val="28"/>
        </w:rPr>
        <w:t>要求：上场时配有清晰宏亮的口号，以展示学生风貌,弘扬红医精神。</w:t>
      </w:r>
    </w:p>
    <w:p>
      <w:pPr>
        <w:spacing w:line="360" w:lineRule="auto"/>
        <w:rPr>
          <w:rStyle w:val="4"/>
          <w:rFonts w:hint="eastAsia" w:asciiTheme="minorEastAsia" w:hAnsiTheme="minorEastAsia" w:eastAsiaTheme="minorEastAsia"/>
          <w:b/>
          <w:sz w:val="28"/>
          <w:szCs w:val="28"/>
        </w:rPr>
      </w:pPr>
      <w:r>
        <w:rPr>
          <w:rStyle w:val="4"/>
          <w:rFonts w:hint="eastAsia" w:asciiTheme="minorEastAsia" w:hAnsiTheme="minorEastAsia" w:eastAsiaTheme="minorEastAsia"/>
          <w:b/>
          <w:sz w:val="28"/>
          <w:szCs w:val="28"/>
        </w:rPr>
        <w:t>（四）领操员（10分）</w:t>
      </w:r>
    </w:p>
    <w:p>
      <w:pPr>
        <w:spacing w:line="360" w:lineRule="auto"/>
        <w:rPr>
          <w:rStyle w:val="4"/>
          <w:rFonts w:hint="eastAsia" w:asciiTheme="minorEastAsia" w:hAnsiTheme="minorEastAsia" w:eastAsiaTheme="minorEastAsia"/>
          <w:sz w:val="28"/>
          <w:szCs w:val="28"/>
        </w:rPr>
      </w:pPr>
      <w:r>
        <w:rPr>
          <w:rStyle w:val="4"/>
          <w:rFonts w:hint="eastAsia" w:asciiTheme="minorEastAsia" w:hAnsiTheme="minorEastAsia" w:eastAsiaTheme="minorEastAsia"/>
          <w:sz w:val="28"/>
          <w:szCs w:val="28"/>
        </w:rPr>
        <w:t xml:space="preserve">    要求：每队出1名领操员，具有一定的示范引导作用。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17350E"/>
    <w:rsid w:val="79173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snapToGrid w:val="0"/>
      <w:spacing w:after="200"/>
      <w:textAlignment w:val="baseline"/>
    </w:pPr>
    <w:rPr>
      <w:rFonts w:ascii="Tahoma" w:hAnsi="Tahoma" w:eastAsia="微软雅黑" w:cs="Times New Roman"/>
      <w:kern w:val="0"/>
      <w:sz w:val="22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NormalCharacter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2021-04-29T02:18:00Z</dcterms:created>
  <dc:creator>轩雨</dc:creator>
  <cp:lastModifiedBy>轩雨</cp:lastModifiedBy>
  <dcterms:modified xsi:type="dcterms:W3CDTF">2021-04-29T02:19:49Z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2052-11.1.0.9998</vt:lpwstr>
  </property>
</Properties>
</file>